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C8A67" w14:textId="1F068136" w:rsidR="00125ACA" w:rsidRDefault="00E145AF">
      <w:bookmarkStart w:id="0" w:name="_GoBack"/>
      <w:bookmarkEnd w:id="0"/>
      <w:r>
        <w:rPr>
          <w:rFonts w:cs="Arial"/>
          <w:noProof/>
        </w:rPr>
        <w:t xml:space="preserve">Het mondelinge amendement van het CDA wijzigt het dictum als volgt: </w:t>
      </w:r>
      <w:r>
        <w:rPr>
          <w:rFonts w:cs="Arial"/>
          <w:noProof/>
        </w:rPr>
        <w:br/>
        <w:t xml:space="preserve">Besluitpunt 2 het jaartal 2025 wordt aangepast naar 2023. </w:t>
      </w:r>
      <w:r>
        <w:rPr>
          <w:rFonts w:cs="Arial"/>
          <w:noProof/>
        </w:rPr>
        <w:br/>
        <w:t>Besluitpunt 4 de programmabegroting te wijzigen conform het voorstel.</w:t>
      </w:r>
      <w:r>
        <w:rPr>
          <w:rFonts w:cs="Arial"/>
          <w:noProof/>
        </w:rPr>
        <w:br/>
        <w:t>Het amendement wordt met de stemmen voor van het CDA (1), CU (1), PvdA (3), POV (3), D66 (1), FVD (1), SGP (2) aangenomen.</w:t>
      </w:r>
      <w:r>
        <w:rPr>
          <w:rFonts w:cs="Arial"/>
          <w:noProof/>
        </w:rPr>
        <w:br/>
      </w:r>
    </w:p>
    <w:sectPr w:rsidR="00125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AF"/>
    <w:rsid w:val="000E10CD"/>
    <w:rsid w:val="00125ACA"/>
    <w:rsid w:val="00E1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8850"/>
  <w15:chartTrackingRefBased/>
  <w15:docId w15:val="{0234CC06-3CD8-40F2-9581-EA2EF756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10CD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273</Characters>
  <Application>Microsoft Office Word</Application>
  <DocSecurity>0</DocSecurity>
  <Lines>2</Lines>
  <Paragraphs>1</Paragraphs>
  <ScaleCrop>false</ScaleCrop>
  <Company>I&amp;A Samenwerking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 Franssens</dc:creator>
  <cp:keywords/>
  <dc:description/>
  <cp:lastModifiedBy>Wilma Franssens</cp:lastModifiedBy>
  <cp:revision>1</cp:revision>
  <dcterms:created xsi:type="dcterms:W3CDTF">2023-11-14T12:49:00Z</dcterms:created>
  <dcterms:modified xsi:type="dcterms:W3CDTF">2023-11-14T12:50:00Z</dcterms:modified>
</cp:coreProperties>
</file>